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86" w:rsidRPr="008B0986" w:rsidRDefault="008B0986" w:rsidP="008B0986">
      <w:pPr>
        <w:spacing w:after="0"/>
        <w:rPr>
          <w:lang w:val="ru-RU"/>
        </w:rPr>
      </w:pPr>
      <w:bookmarkStart w:id="0" w:name="_GoBack"/>
      <w:bookmarkEnd w:id="0"/>
      <w:r w:rsidRPr="008B0986">
        <w:rPr>
          <w:b/>
          <w:color w:val="000000"/>
          <w:lang w:val="ru-RU"/>
        </w:rPr>
        <w:t>Глава 18. ПАТРОНАТ</w:t>
      </w:r>
    </w:p>
    <w:p w:rsidR="008B0986" w:rsidRPr="008B0986" w:rsidRDefault="008B0986" w:rsidP="008B0986">
      <w:pPr>
        <w:spacing w:after="0"/>
        <w:rPr>
          <w:lang w:val="ru-RU"/>
        </w:rPr>
      </w:pPr>
      <w:r w:rsidRPr="008B0986">
        <w:rPr>
          <w:b/>
          <w:color w:val="000000"/>
          <w:sz w:val="20"/>
          <w:lang w:val="ru-RU"/>
        </w:rPr>
        <w:t>Статья 133. Патронат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" w:name="z854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1. Опека или попечительство в форме патроната устанавливается над несовершеннолетними детьми-сиротами, детьми, оставшимися без попечения родителей, в том числе находящимися в организации образования, медицинской или другой организации.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2" w:name="z855"/>
      <w:bookmarkEnd w:id="1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2. Основанием возникновения патроната является договор о передаче ребенка на патронатное воспитание, заключаемый между лицом, выразившим желание взять ребенка на воспитание, и органом, осуществляющим функции по опеке или попечительству.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3" w:name="z856"/>
      <w:bookmarkEnd w:id="2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3. Положение о патронатном воспитании утверждается уполномоченным органом в области защиты прав детей Республики Казахстан.</w:t>
      </w:r>
    </w:p>
    <w:bookmarkEnd w:id="3"/>
    <w:p w:rsidR="008B0986" w:rsidRPr="007C6CDD" w:rsidRDefault="008B0986" w:rsidP="008B0986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7C6CDD">
        <w:rPr>
          <w:color w:val="FF0000"/>
          <w:sz w:val="20"/>
          <w:lang w:val="ru-RU"/>
        </w:rPr>
        <w:t>Сноска. Статья 133 с изменением, внесенным Законом РК от 29.09.2014 № 239-</w:t>
      </w:r>
      <w:r>
        <w:rPr>
          <w:color w:val="FF0000"/>
          <w:sz w:val="20"/>
        </w:rPr>
        <w:t>V</w:t>
      </w:r>
      <w:r w:rsidRPr="007C6CD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C6CDD">
        <w:rPr>
          <w:lang w:val="ru-RU"/>
        </w:rPr>
        <w:br/>
      </w:r>
    </w:p>
    <w:p w:rsidR="008B0986" w:rsidRPr="007C6CDD" w:rsidRDefault="008B0986" w:rsidP="008B0986">
      <w:pPr>
        <w:spacing w:after="0"/>
        <w:rPr>
          <w:lang w:val="ru-RU"/>
        </w:rPr>
      </w:pPr>
      <w:r w:rsidRPr="007C6CDD">
        <w:rPr>
          <w:b/>
          <w:color w:val="000000"/>
          <w:sz w:val="20"/>
          <w:lang w:val="ru-RU"/>
        </w:rPr>
        <w:t xml:space="preserve"> Статья 134. Договор о передаче ребенка на патронатное воспитание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4" w:name="z858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1. Договор о передаче ребенка на патронатное воспитание должен предусматривать условия содержания, воспитания и образования ребенка, права и обязанности патронатных воспитателей, обязанности органа, осуществляющего функции по опеке или попечительству, по отношению к патронатным воспитателям, а также основания и последствия прекращения такого договора.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5" w:name="z859"/>
      <w:bookmarkEnd w:id="4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Ребенок передается на воспитание патронатному воспитателю на срок, предусмотренный указанным договором.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6" w:name="z860"/>
      <w:bookmarkEnd w:id="5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На каждого ребенка, переданного на патронатное воспитание, составляется отдельный договор.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7" w:name="z861"/>
      <w:bookmarkEnd w:id="6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8" w:name="z862"/>
      <w:bookmarkEnd w:id="7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2. Порядок и размер оплаты труда и денежных выплат патронатным воспитателям определяются законодательством Республики Казахстан.</w:t>
      </w:r>
    </w:p>
    <w:p w:rsidR="008B0986" w:rsidRDefault="008B0986" w:rsidP="008B0986">
      <w:pPr>
        <w:spacing w:after="0"/>
        <w:rPr>
          <w:color w:val="000000"/>
          <w:sz w:val="20"/>
          <w:lang w:val="ru-RU"/>
        </w:rPr>
      </w:pPr>
      <w:bookmarkStart w:id="9" w:name="z863"/>
      <w:bookmarkEnd w:id="8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 xml:space="preserve">3. Досрочное расторжение договора о передаче ребенка на </w:t>
      </w:r>
    </w:p>
    <w:p w:rsidR="008B0986" w:rsidRPr="007C6CDD" w:rsidRDefault="008B0986" w:rsidP="008B0986">
      <w:pPr>
        <w:spacing w:after="0"/>
        <w:rPr>
          <w:lang w:val="ru-RU"/>
        </w:rPr>
      </w:pPr>
      <w:r w:rsidRPr="007C6CDD">
        <w:rPr>
          <w:color w:val="000000"/>
          <w:sz w:val="20"/>
          <w:lang w:val="ru-RU"/>
        </w:rPr>
        <w:t>ное воспитание возможно: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0" w:name="z864"/>
      <w:bookmarkEnd w:id="9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1) по инициативе патронатных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1" w:name="z865"/>
      <w:bookmarkEnd w:id="10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2) по инициативе органа, осуществляющего функции по опеке или попечительству, при возникновении неблагоприятных условий для содержания, воспитания и образования ребенка;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2" w:name="z866"/>
      <w:bookmarkEnd w:id="11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3) в случаях возвращения ребенка родителям, передачи родственникам или усыновления ребенка.</w:t>
      </w:r>
    </w:p>
    <w:bookmarkEnd w:id="12"/>
    <w:p w:rsidR="008B0986" w:rsidRPr="007C6CDD" w:rsidRDefault="008B0986" w:rsidP="008B0986">
      <w:pPr>
        <w:spacing w:after="0"/>
        <w:rPr>
          <w:lang w:val="ru-RU"/>
        </w:rPr>
      </w:pPr>
      <w:r w:rsidRPr="007C6CDD">
        <w:rPr>
          <w:b/>
          <w:color w:val="000000"/>
          <w:sz w:val="20"/>
          <w:lang w:val="ru-RU"/>
        </w:rPr>
        <w:t>Статья 135. Патронатные воспитатели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3" w:name="z868"/>
      <w:r w:rsidRPr="007C6CD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1. Патронатные воспитатели по отношению к принятому на воспитание ребенку обладают теми же правами и обязанностями, что опекуны и попечители. К ним предъявляются требования, предусмотренные статьей 122 настоящего Кодекса.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4" w:name="z869"/>
      <w:bookmarkEnd w:id="13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2. Подбор патронатных воспитателей проводится органами, осуществляющими функции по опеке или попечительству, в соответствии с правилами о требованиях к патронатным воспитателям, утверждаемыми уполномоченным органом в области защиты прав детей Республики Казахстан.</w:t>
      </w:r>
    </w:p>
    <w:bookmarkEnd w:id="14"/>
    <w:p w:rsidR="008B0986" w:rsidRPr="007C6CDD" w:rsidRDefault="008B0986" w:rsidP="008B0986">
      <w:pPr>
        <w:spacing w:after="0"/>
        <w:rPr>
          <w:lang w:val="ru-RU"/>
        </w:rPr>
      </w:pPr>
      <w:r w:rsidRPr="007C6CDD">
        <w:rPr>
          <w:b/>
          <w:color w:val="000000"/>
          <w:sz w:val="20"/>
          <w:lang w:val="ru-RU"/>
        </w:rPr>
        <w:t>Статья 136. Ребенок, над которым устанавливается патронат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5" w:name="z871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1. Предварительный выбор ребенка для передачи его по договору о передаче на патронатное воспитание осуществляется лицами, желающими принять ребенка в семью, по согласованию с органом, осуществляющим функции по опеке или попечительству, и администрацией организации, в которой содержится ребенок.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6" w:name="z872"/>
      <w:bookmarkEnd w:id="15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7" w:name="z873"/>
      <w:bookmarkEnd w:id="16"/>
      <w:r>
        <w:rPr>
          <w:color w:val="000000"/>
          <w:sz w:val="20"/>
        </w:rPr>
        <w:lastRenderedPageBreak/>
        <w:t>      </w:t>
      </w:r>
      <w:r w:rsidRPr="007C6CDD">
        <w:rPr>
          <w:color w:val="000000"/>
          <w:sz w:val="20"/>
          <w:lang w:val="ru-RU"/>
        </w:rPr>
        <w:t>2. Передача ребенка патронатным воспитателям осуществляется с учетом его мнения. Ребенок, достигший возраста десяти лет, может быть передан только с его согласия.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8" w:name="z874"/>
      <w:bookmarkEnd w:id="17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3. Ребенок, переданный патронатным воспитателям, сохраняет право на причитающиеся ему алименты, пенсионные выплаты родителей из единого накопительного пенсионного фонда и добровольных накопительных пенсионных фондов, пособия и другие социальные выплаты, а также право собственности на жилище или право пользования жилищем. При отсутствии жилища ребенок, переданный патронатным воспитателям, имеет право на предоставление ему жилища в соответствии с жилищным законодательством Республики Казахстан.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19" w:name="z875"/>
      <w:bookmarkEnd w:id="18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Сохранность денежных средств и другого имущества, принадлежащего воспитаннику, возлагается на патронатного воспитателя на время действия договора о передаче ребенка на патронатное воспитание.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20" w:name="z876"/>
      <w:bookmarkEnd w:id="19"/>
      <w:r w:rsidRPr="007C6CD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Ребенок, переданный патронатным воспитателям, обладает также правами, предусмотренными статьями 60 - 62 и 67 настоящего Кодекса.</w:t>
      </w:r>
    </w:p>
    <w:bookmarkEnd w:id="20"/>
    <w:p w:rsidR="008B0986" w:rsidRPr="007C6CDD" w:rsidRDefault="008B0986" w:rsidP="008B0986">
      <w:pPr>
        <w:spacing w:after="0"/>
        <w:rPr>
          <w:lang w:val="ru-RU"/>
        </w:rPr>
      </w:pPr>
      <w:r>
        <w:rPr>
          <w:color w:val="FF0000"/>
          <w:sz w:val="20"/>
        </w:rPr>
        <w:t>      </w:t>
      </w:r>
      <w:r w:rsidRPr="007C6CDD">
        <w:rPr>
          <w:color w:val="FF0000"/>
          <w:sz w:val="20"/>
          <w:lang w:val="ru-RU"/>
        </w:rPr>
        <w:t>Сноска. Статья 136 с изменением, внесенным Законом РК от 21.06.2013 № 106-</w:t>
      </w:r>
      <w:r>
        <w:rPr>
          <w:color w:val="FF0000"/>
          <w:sz w:val="20"/>
        </w:rPr>
        <w:t>V</w:t>
      </w:r>
      <w:r w:rsidRPr="007C6CD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7C6CDD">
        <w:rPr>
          <w:lang w:val="ru-RU"/>
        </w:rPr>
        <w:br/>
      </w:r>
    </w:p>
    <w:p w:rsidR="008B0986" w:rsidRPr="007C6CDD" w:rsidRDefault="008B0986" w:rsidP="008B0986">
      <w:pPr>
        <w:spacing w:after="0"/>
        <w:rPr>
          <w:lang w:val="ru-RU"/>
        </w:rPr>
      </w:pPr>
      <w:r w:rsidRPr="007C6CDD">
        <w:rPr>
          <w:b/>
          <w:color w:val="000000"/>
          <w:sz w:val="20"/>
          <w:lang w:val="ru-RU"/>
        </w:rPr>
        <w:t xml:space="preserve"> Статья 137. Содержание ребенка, переданного патронатным воспитателям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21" w:name="z878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1. На содержание каждого ребенка, переданного патронатным воспитателям, ежемесячно выплачиваются денежные средства в порядке и размере, которые установлены Правительством Республики Казахстан.</w:t>
      </w:r>
    </w:p>
    <w:p w:rsidR="008B0986" w:rsidRPr="007C6CDD" w:rsidRDefault="008B0986" w:rsidP="008B0986">
      <w:pPr>
        <w:spacing w:after="0"/>
        <w:rPr>
          <w:lang w:val="ru-RU"/>
        </w:rPr>
      </w:pPr>
      <w:bookmarkStart w:id="22" w:name="z879"/>
      <w:bookmarkEnd w:id="21"/>
      <w:r>
        <w:rPr>
          <w:color w:val="000000"/>
          <w:sz w:val="20"/>
        </w:rPr>
        <w:t>      </w:t>
      </w:r>
      <w:r w:rsidRPr="007C6CDD">
        <w:rPr>
          <w:color w:val="000000"/>
          <w:sz w:val="20"/>
          <w:lang w:val="ru-RU"/>
        </w:rPr>
        <w:t>2. Орган, осуществляющий функции по опеке или попечительству, обязан оказывать патронатным воспитателям необходимую помощь, способствовать созданию нормальных условий жизни и воспитания ребенка, а также обязан осуществлять контроль за выполнением возложенных на патронатных воспитателей обязанностей по содержанию, воспитанию и образованию ребенка.</w:t>
      </w:r>
    </w:p>
    <w:bookmarkEnd w:id="22"/>
    <w:p w:rsidR="00180F3F" w:rsidRPr="008B0986" w:rsidRDefault="00180F3F">
      <w:pPr>
        <w:rPr>
          <w:lang w:val="ru-RU"/>
        </w:rPr>
      </w:pPr>
    </w:p>
    <w:sectPr w:rsidR="00180F3F" w:rsidRPr="008B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86"/>
    <w:rsid w:val="00180F3F"/>
    <w:rsid w:val="008B0986"/>
    <w:rsid w:val="00D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86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2018-11-07T11:21:00Z</dcterms:created>
  <dcterms:modified xsi:type="dcterms:W3CDTF">2018-11-07T11:21:00Z</dcterms:modified>
</cp:coreProperties>
</file>